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B73C7E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12.2pt;margin-top:-44.7pt;width:257.65pt;height:555.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FB7919" w:rsidRPr="00EF2DF6" w:rsidRDefault="00B23E5F" w:rsidP="00FB7919">
                  <w:pPr>
                    <w:widowControl w:val="0"/>
                    <w:jc w:val="center"/>
                    <w:rPr>
                      <w:rFonts w:cs="B Nazanin"/>
                      <w:b/>
                      <w:bCs/>
                      <w:u w:val="single"/>
                      <w:rtl/>
                    </w:rPr>
                  </w:pPr>
                  <w:r w:rsidRPr="00EF2DF6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به نام خدا وند یگانه هستی بخش</w:t>
                  </w:r>
                </w:p>
                <w:p w:rsidR="00B23E5F" w:rsidRPr="004F0F9F" w:rsidRDefault="00B23E5F" w:rsidP="00B23E5F">
                  <w:pPr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 </w:t>
                  </w:r>
                  <w:r w:rsidRPr="002C4836">
                    <w:rPr>
                      <w:rFonts w:asciiTheme="majorBidi" w:hAnsiTheme="majorBidi" w:cs="B Titr" w:hint="eastAsia"/>
                      <w:b/>
                      <w:bCs/>
                      <w:shd w:val="clear" w:color="auto" w:fill="D5D5D5" w:themeFill="accent3" w:themeFillTint="66"/>
                      <w:rtl/>
                    </w:rPr>
                    <w:t>غده</w:t>
                  </w:r>
                  <w:r w:rsidRPr="002C4836">
                    <w:rPr>
                      <w:rFonts w:asciiTheme="majorBidi" w:hAnsiTheme="majorBidi" w:cs="B Titr"/>
                      <w:b/>
                      <w:bCs/>
                      <w:shd w:val="clear" w:color="auto" w:fill="D5D5D5" w:themeFill="accent3" w:themeFillTint="66"/>
                      <w:rtl/>
                    </w:rPr>
                    <w:t xml:space="preserve"> </w:t>
                  </w:r>
                  <w:r w:rsidRPr="002C4836">
                    <w:rPr>
                      <w:rFonts w:asciiTheme="majorBidi" w:hAnsiTheme="majorBidi" w:cs="B Titr" w:hint="eastAsia"/>
                      <w:b/>
                      <w:bCs/>
                      <w:shd w:val="clear" w:color="auto" w:fill="D5D5D5" w:themeFill="accent3" w:themeFillTint="66"/>
                      <w:rtl/>
                    </w:rPr>
                    <w:t>ت</w:t>
                  </w:r>
                  <w:r w:rsidRPr="002C4836">
                    <w:rPr>
                      <w:rFonts w:asciiTheme="majorBidi" w:hAnsiTheme="majorBidi" w:cs="B Titr" w:hint="cs"/>
                      <w:b/>
                      <w:bCs/>
                      <w:shd w:val="clear" w:color="auto" w:fill="D5D5D5" w:themeFill="accent3" w:themeFillTint="66"/>
                      <w:rtl/>
                    </w:rPr>
                    <w:t>ی</w:t>
                  </w:r>
                  <w:r w:rsidRPr="002C4836">
                    <w:rPr>
                      <w:rFonts w:asciiTheme="majorBidi" w:hAnsiTheme="majorBidi" w:cs="B Titr" w:hint="eastAsia"/>
                      <w:b/>
                      <w:bCs/>
                      <w:shd w:val="clear" w:color="auto" w:fill="D5D5D5" w:themeFill="accent3" w:themeFillTint="66"/>
                      <w:rtl/>
                    </w:rPr>
                    <w:t>روئ</w:t>
                  </w:r>
                  <w:r w:rsidRPr="002C4836">
                    <w:rPr>
                      <w:rFonts w:asciiTheme="majorBidi" w:hAnsiTheme="majorBidi" w:cs="B Titr" w:hint="cs"/>
                      <w:b/>
                      <w:bCs/>
                      <w:shd w:val="clear" w:color="auto" w:fill="D5D5D5" w:themeFill="accent3" w:themeFillTint="66"/>
                      <w:rtl/>
                    </w:rPr>
                    <w:t>ی</w:t>
                  </w:r>
                  <w:r w:rsidRPr="002C4836">
                    <w:rPr>
                      <w:rFonts w:asciiTheme="majorBidi" w:hAnsiTheme="majorBidi" w:cs="B Titr" w:hint="eastAsia"/>
                      <w:b/>
                      <w:bCs/>
                      <w:shd w:val="clear" w:color="auto" w:fill="D5D5D5" w:themeFill="accent3" w:themeFillTint="66"/>
                      <w:rtl/>
                    </w:rPr>
                    <w:t>د</w:t>
                  </w:r>
                  <w:r w:rsidRPr="002C4836">
                    <w:rPr>
                      <w:rFonts w:asciiTheme="majorBidi" w:hAnsiTheme="majorBidi" w:cs="B Titr"/>
                      <w:b/>
                      <w:bCs/>
                      <w:shd w:val="clear" w:color="auto" w:fill="D5D5D5" w:themeFill="accent3" w:themeFillTint="66"/>
                      <w:rtl/>
                    </w:rPr>
                    <w:t xml:space="preserve"> </w:t>
                  </w:r>
                  <w:r w:rsidRPr="002C4836">
                    <w:rPr>
                      <w:rFonts w:asciiTheme="majorBidi" w:hAnsiTheme="majorBidi" w:cs="B Titr" w:hint="eastAsia"/>
                      <w:b/>
                      <w:bCs/>
                      <w:shd w:val="clear" w:color="auto" w:fill="D5D5D5" w:themeFill="accent3" w:themeFillTint="66"/>
                      <w:rtl/>
                    </w:rPr>
                    <w:t>چ</w:t>
                  </w:r>
                  <w:r w:rsidRPr="002C4836">
                    <w:rPr>
                      <w:rFonts w:asciiTheme="majorBidi" w:hAnsiTheme="majorBidi" w:cs="B Titr" w:hint="cs"/>
                      <w:b/>
                      <w:bCs/>
                      <w:shd w:val="clear" w:color="auto" w:fill="D5D5D5" w:themeFill="accent3" w:themeFillTint="66"/>
                      <w:rtl/>
                    </w:rPr>
                    <w:t>ی</w:t>
                  </w:r>
                  <w:r w:rsidRPr="002C4836">
                    <w:rPr>
                      <w:rFonts w:asciiTheme="majorBidi" w:hAnsiTheme="majorBidi" w:cs="B Titr" w:hint="eastAsia"/>
                      <w:b/>
                      <w:bCs/>
                      <w:shd w:val="clear" w:color="auto" w:fill="D5D5D5" w:themeFill="accent3" w:themeFillTint="66"/>
                      <w:rtl/>
                    </w:rPr>
                    <w:t>ست</w:t>
                  </w:r>
                  <w:r w:rsidRPr="002C4836">
                    <w:rPr>
                      <w:rFonts w:asciiTheme="majorBidi" w:hAnsiTheme="majorBidi" w:cs="B Titr"/>
                      <w:b/>
                      <w:bCs/>
                      <w:shd w:val="clear" w:color="auto" w:fill="D5D5D5" w:themeFill="accent3" w:themeFillTint="66"/>
                      <w:rtl/>
                    </w:rPr>
                    <w:t xml:space="preserve"> </w:t>
                  </w:r>
                  <w:r w:rsidRPr="002C4836">
                    <w:rPr>
                      <w:rFonts w:asciiTheme="majorBidi" w:hAnsiTheme="majorBidi" w:cs="B Titr" w:hint="eastAsia"/>
                      <w:b/>
                      <w:bCs/>
                      <w:shd w:val="clear" w:color="auto" w:fill="D5D5D5" w:themeFill="accent3" w:themeFillTint="66"/>
                      <w:rtl/>
                    </w:rPr>
                    <w:t>؟</w:t>
                  </w:r>
                </w:p>
                <w:p w:rsidR="00B23E5F" w:rsidRPr="004F0F9F" w:rsidRDefault="00B23E5F" w:rsidP="00B23E5F">
                  <w:pPr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غده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روئ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عضو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پروانه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شکل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قسمت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تحتان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گردن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جلو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نا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قرار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دارد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.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غده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عل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رغم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کوچک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نقش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بس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ار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مهم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سلامت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بدن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دارد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B23E5F" w:rsidRPr="004F0F9F" w:rsidRDefault="00B23E5F" w:rsidP="00B23E5F">
                  <w:pPr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2B6D97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وجود</w:t>
                  </w:r>
                  <w:r w:rsidRPr="002B6D97">
                    <w:rPr>
                      <w:rFonts w:asciiTheme="majorBidi" w:hAnsiTheme="majorBidi"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2B6D97">
                    <w:rPr>
                      <w:rFonts w:asciiTheme="majorBidi" w:hAnsiTheme="majorBidi"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Pr="002B6D97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د</w:t>
                  </w:r>
                  <w:r w:rsidRPr="002B6D97">
                    <w:rPr>
                      <w:rFonts w:asciiTheme="majorBidi" w:hAnsiTheme="majorBidi"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2B6D97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برا</w:t>
                  </w:r>
                  <w:r w:rsidRPr="002B6D97">
                    <w:rPr>
                      <w:rFonts w:asciiTheme="majorBidi" w:hAnsiTheme="majorBidi"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Pr="002B6D97">
                    <w:rPr>
                      <w:rFonts w:asciiTheme="majorBidi" w:hAnsiTheme="majorBidi"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2B6D97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عملکرد</w:t>
                  </w:r>
                  <w:r w:rsidRPr="002B6D97">
                    <w:rPr>
                      <w:rFonts w:asciiTheme="majorBidi" w:hAnsiTheme="majorBidi"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2B6D97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ا</w:t>
                  </w:r>
                  <w:r w:rsidRPr="002B6D97">
                    <w:rPr>
                      <w:rFonts w:asciiTheme="majorBidi" w:hAnsiTheme="majorBidi"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Pr="002B6D97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ن</w:t>
                  </w:r>
                  <w:r w:rsidRPr="002B6D97">
                    <w:rPr>
                      <w:rFonts w:asciiTheme="majorBidi" w:hAnsiTheme="majorBidi"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2B6D97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غده</w:t>
                  </w:r>
                  <w:r w:rsidRPr="002B6D97">
                    <w:rPr>
                      <w:rFonts w:asciiTheme="majorBidi" w:hAnsiTheme="majorBidi"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2B6D97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ضرور</w:t>
                  </w:r>
                  <w:r w:rsidRPr="002B6D97">
                    <w:rPr>
                      <w:rFonts w:asciiTheme="majorBidi" w:hAnsiTheme="majorBidi"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Pr="002B6D97">
                    <w:rPr>
                      <w:rFonts w:asciiTheme="majorBidi" w:hAnsiTheme="majorBidi"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2B6D97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م</w:t>
                  </w:r>
                  <w:r w:rsidRPr="002B6D97">
                    <w:rPr>
                      <w:rFonts w:asciiTheme="majorBidi" w:hAnsiTheme="majorBidi"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Pr="002B6D97">
                    <w:rPr>
                      <w:rFonts w:asciiTheme="majorBidi" w:hAnsiTheme="majorBidi"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2B6D97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باشد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. 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توسط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غذا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وارد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بدن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شده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توسط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دستگاه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گوارش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داخل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جر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خون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انتقال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ابد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غده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روئ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موجود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خون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را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برداشت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کرده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کمک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هورمون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روئ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را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سازد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B23E5F" w:rsidRDefault="00B23E5F" w:rsidP="00B23E5F">
                  <w:pPr>
                    <w:widowControl w:val="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غده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روئ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سوخت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ساز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بدن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را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بوس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له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هورمون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تنظ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="00D023D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  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کند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.</w:t>
                  </w:r>
                </w:p>
                <w:p w:rsidR="00B23E5F" w:rsidRPr="005A5B94" w:rsidRDefault="00E27B68" w:rsidP="002C4836">
                  <w:pPr>
                    <w:widowControl w:val="0"/>
                    <w:shd w:val="clear" w:color="auto" w:fill="D5D5D5" w:themeFill="accent3" w:themeFillTint="66"/>
                    <w:jc w:val="lowKashida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پرکاری</w:t>
                  </w:r>
                  <w:r w:rsidR="00B23E5F" w:rsidRPr="005A5B94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 xml:space="preserve"> تیروئید</w:t>
                  </w:r>
                </w:p>
                <w:p w:rsidR="00E27B68" w:rsidRDefault="00E27B68" w:rsidP="00E0102A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پرکاری تیروئید دومین اختلال شایع مربوط به غدد درون ریز پس از بیماری دیابت شیرین است.این بیماری درزنان شایع تر از مردان است</w:t>
                  </w:r>
                  <w:r w:rsidR="00E0102A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</w:p>
                <w:p w:rsidR="008D5445" w:rsidRPr="005A5B94" w:rsidRDefault="008D5445" w:rsidP="002C4836">
                  <w:pPr>
                    <w:widowControl w:val="0"/>
                    <w:shd w:val="clear" w:color="auto" w:fill="D5D5D5" w:themeFill="accent3" w:themeFillTint="66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5A5B94">
                    <w:rPr>
                      <w:rFonts w:cs="B Titr" w:hint="cs"/>
                      <w:b/>
                      <w:bCs/>
                      <w:rtl/>
                    </w:rPr>
                    <w:t xml:space="preserve">علل ایجاد </w:t>
                  </w:r>
                  <w:r w:rsidR="00E27B68">
                    <w:rPr>
                      <w:rFonts w:cs="B Titr" w:hint="cs"/>
                      <w:b/>
                      <w:bCs/>
                      <w:rtl/>
                    </w:rPr>
                    <w:t>پر</w:t>
                  </w:r>
                  <w:r w:rsidRPr="005A5B94">
                    <w:rPr>
                      <w:rFonts w:cs="B Titr" w:hint="cs"/>
                      <w:b/>
                      <w:bCs/>
                      <w:rtl/>
                    </w:rPr>
                    <w:t>کاری تیروئید:</w:t>
                  </w:r>
                </w:p>
                <w:p w:rsidR="008D5445" w:rsidRDefault="00E27B68" w:rsidP="00B23E5F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این بیماری به دنبال ضربه های روحی ، استرس و یا عفونت بروز می کند.</w:t>
                  </w:r>
                </w:p>
                <w:p w:rsidR="00E27B68" w:rsidRDefault="00E27B68" w:rsidP="00B23E5F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از دیگر علل ایجاد پرکاری تیروئید التهاب تیروئید و مصرف بیش از حد هورمون های تیروئید می باشد.</w:t>
                  </w:r>
                </w:p>
                <w:p w:rsidR="00CF1A14" w:rsidRDefault="00CF1A14" w:rsidP="00455540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A30980" w:rsidRDefault="00A30980" w:rsidP="00A30980">
                  <w:pPr>
                    <w:widowControl w:val="0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A30980" w:rsidRDefault="00A30980" w:rsidP="00A30980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A30980" w:rsidRDefault="00A30980" w:rsidP="00A30980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A30980" w:rsidRDefault="00A30980" w:rsidP="00A30980">
                  <w:pPr>
                    <w:widowControl w:val="0"/>
                    <w:bidi w:val="0"/>
                    <w:rPr>
                      <w:rFonts w:cs="Times New Roman"/>
                      <w:rtl/>
                      <w:lang w:bidi="ar-SA"/>
                    </w:rPr>
                  </w:pPr>
                  <w:r>
                    <w:t> </w:t>
                  </w:r>
                </w:p>
                <w:p w:rsidR="00A30980" w:rsidRDefault="00A30980" w:rsidP="00A30980">
                  <w:pPr>
                    <w:widowControl w:val="0"/>
                    <w:spacing w:line="240" w:lineRule="auto"/>
                    <w:jc w:val="both"/>
                    <w:rPr>
                      <w:rFonts w:ascii="Arial" w:cs="B Titr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A30980" w:rsidRDefault="00A30980" w:rsidP="00A30980">
                  <w:pPr>
                    <w:widowControl w:val="0"/>
                    <w:spacing w:line="240" w:lineRule="auto"/>
                    <w:jc w:val="both"/>
                    <w:rPr>
                      <w:rFonts w:ascii="Arial" w:cs="B Titr"/>
                      <w:b/>
                      <w:bCs/>
                      <w:sz w:val="28"/>
                      <w:szCs w:val="28"/>
                    </w:rPr>
                  </w:pPr>
                </w:p>
                <w:p w:rsidR="00E427C6" w:rsidRDefault="00E427C6" w:rsidP="00A30980">
                  <w:pPr>
                    <w:pStyle w:val="Heading2"/>
                    <w:widowControl w:val="0"/>
                    <w:spacing w:after="0" w:line="240" w:lineRule="auto"/>
                    <w:jc w:val="right"/>
                    <w:rPr>
                      <w:rFonts w:ascii="IRANSans" w:cs="B Titr"/>
                      <w:b w:val="0"/>
                      <w:bCs w:val="0"/>
                      <w:color w:val="7C0FA8"/>
                      <w:sz w:val="32"/>
                      <w:szCs w:val="32"/>
                      <w:rtl/>
                      <w:lang w:bidi="fa-IR"/>
                    </w:rPr>
                  </w:pPr>
                  <w:r>
                    <w:rPr>
                      <w:rFonts w:ascii="Times New Roman" w:hAnsi="Times New Roman" w:hint="cs"/>
                      <w:sz w:val="20"/>
                      <w:szCs w:val="20"/>
                      <w:rtl/>
                      <w:lang w:bidi="fa-IR"/>
                    </w:rPr>
                    <w:t> </w:t>
                  </w:r>
                </w:p>
                <w:p w:rsidR="00EE3753" w:rsidRDefault="00EE3753" w:rsidP="00CB7013">
                  <w:pPr>
                    <w:ind w:left="-30"/>
                    <w:rPr>
                      <w:rFonts w:ascii="Tahoma" w:hAnsi="Tahoma" w:cs="B Nazanin"/>
                      <w:b/>
                      <w:bCs/>
                      <w:color w:val="333333"/>
                      <w:shd w:val="clear" w:color="auto" w:fill="FFFFFF"/>
                      <w:rtl/>
                    </w:rPr>
                  </w:pP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B73C7E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27.65pt;margin-top:44.7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B73C7E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16.7pt;margin-top:-44.7pt;width:279.75pt;height:555.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E427C6" w:rsidRPr="008D5445" w:rsidRDefault="00E427C6" w:rsidP="00E27B68">
                  <w:pPr>
                    <w:widowControl w:val="0"/>
                    <w:bidi w:val="0"/>
                    <w:jc w:val="right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ar-SA"/>
                    </w:rPr>
                  </w:pPr>
                  <w:r w:rsidRPr="002C4836">
                    <w:rPr>
                      <w:rFonts w:cs="B Titr"/>
                      <w:b/>
                      <w:bCs/>
                      <w:shd w:val="clear" w:color="auto" w:fill="D5D5D5" w:themeFill="accent3" w:themeFillTint="66"/>
                    </w:rPr>
                    <w:t> </w:t>
                  </w:r>
                  <w:r w:rsidR="008D5445" w:rsidRPr="002C4836">
                    <w:rPr>
                      <w:rFonts w:cs="B Titr" w:hint="cs"/>
                      <w:b/>
                      <w:bCs/>
                      <w:shd w:val="clear" w:color="auto" w:fill="D5D5D5" w:themeFill="accent3" w:themeFillTint="66"/>
                      <w:rtl/>
                    </w:rPr>
                    <w:t xml:space="preserve">علائم بالینی </w:t>
                  </w:r>
                  <w:r w:rsidR="00E27B68" w:rsidRPr="002C4836">
                    <w:rPr>
                      <w:rFonts w:cs="B Titr" w:hint="cs"/>
                      <w:b/>
                      <w:bCs/>
                      <w:shd w:val="clear" w:color="auto" w:fill="D5D5D5" w:themeFill="accent3" w:themeFillTint="66"/>
                      <w:rtl/>
                    </w:rPr>
                    <w:t>پر</w:t>
                  </w:r>
                  <w:r w:rsidR="008D5445" w:rsidRPr="002C4836">
                    <w:rPr>
                      <w:rFonts w:cs="B Titr" w:hint="cs"/>
                      <w:b/>
                      <w:bCs/>
                      <w:shd w:val="clear" w:color="auto" w:fill="D5D5D5" w:themeFill="accent3" w:themeFillTint="66"/>
                      <w:rtl/>
                    </w:rPr>
                    <w:t>کاری تیروئید</w:t>
                  </w:r>
                  <w:r w:rsidR="008D5445" w:rsidRPr="008D5445">
                    <w:rPr>
                      <w:rFonts w:cs="B Nazanin" w:hint="cs"/>
                      <w:b/>
                      <w:bCs/>
                      <w:rtl/>
                    </w:rPr>
                    <w:t>:</w:t>
                  </w:r>
                </w:p>
                <w:p w:rsidR="00B80B19" w:rsidRDefault="00E27B68" w:rsidP="0096354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-حالت عصبی، تحریک پذیری زیاد، بی قراری ، نگرانی و لرزش خفیف</w:t>
                  </w:r>
                </w:p>
                <w:p w:rsidR="00E27B68" w:rsidRDefault="00E27B68" w:rsidP="00E0102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-پوست نرم ، گرم و برافروخته با رنگ نقره ای ، عدم تحمل گرما  تعریق زیاد ، ناخن شکننده، موهای نرم و نازک </w:t>
                  </w:r>
                  <w:r w:rsidR="0096354A">
                    <w:rPr>
                      <w:rFonts w:cs="B Nazanin" w:hint="cs"/>
                      <w:b/>
                      <w:bCs/>
                      <w:rtl/>
                    </w:rPr>
                    <w:t>و ریزش مو</w:t>
                  </w:r>
                </w:p>
                <w:p w:rsidR="0096354A" w:rsidRDefault="0096354A" w:rsidP="0096354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-بی نظمی ضربان قلب ، تپش قلب ، افزایش نبض ، بزرگی و نارسایی قلب</w:t>
                  </w:r>
                </w:p>
                <w:p w:rsidR="0096354A" w:rsidRDefault="0096354A" w:rsidP="0096354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-تنگی نفس در حالت فعالیت و استراحت</w:t>
                  </w:r>
                </w:p>
                <w:p w:rsidR="0096354A" w:rsidRDefault="0096354A" w:rsidP="0096354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-بی اشتهایی ، تهوع و استفراغ ، مدفوع شل و در فرم شدید بیماری اسهال و بزرگی کبد</w:t>
                  </w:r>
                </w:p>
                <w:p w:rsidR="0096354A" w:rsidRDefault="0096354A" w:rsidP="0096354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-ضعف ، خستگی و کاهش توده عضلانی</w:t>
                  </w:r>
                </w:p>
                <w:p w:rsidR="0096354A" w:rsidRDefault="0096354A" w:rsidP="0096354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-در زنان کاهش دفعات قاعدگی </w:t>
                  </w:r>
                </w:p>
                <w:p w:rsidR="0096354A" w:rsidRDefault="0096354A" w:rsidP="0096354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-کاهش قدرت باروری در هر دو جنس زنان و مردان</w:t>
                  </w:r>
                </w:p>
                <w:p w:rsidR="0096354A" w:rsidRDefault="0096354A" w:rsidP="0096354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-چشم های برآمده ، دوبینی و اشک ریزش</w:t>
                  </w:r>
                </w:p>
                <w:p w:rsidR="007105DA" w:rsidRDefault="007105DA" w:rsidP="0096354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7105DA" w:rsidRDefault="007105DA" w:rsidP="007105DA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619375" cy="1743075"/>
                        <wp:effectExtent l="190500" t="152400" r="180975" b="142875"/>
                        <wp:docPr id="6" name="Picture 5" descr="images (5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5)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19375" cy="17430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190500" algn="tl" rotWithShape="0">
                                    <a:srgbClr val="000000">
                                      <a:alpha val="7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A5B94" w:rsidRDefault="005A5B94" w:rsidP="005A5B94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5A5B94" w:rsidRDefault="005A5B94" w:rsidP="0096354A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0D77D6" w:rsidRPr="00B80B19" w:rsidRDefault="000D77D6" w:rsidP="00E427C6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B73C7E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96.6pt;margin-top:44.7pt;width:23.25pt;height:19.9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B73C7E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23.5pt;margin-top:-44.7pt;width:258pt;height:555.8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7105DA" w:rsidRPr="005A5B94" w:rsidRDefault="007105DA" w:rsidP="002C4836">
                  <w:pPr>
                    <w:shd w:val="clear" w:color="auto" w:fill="D5D5D5" w:themeFill="accent3" w:themeFillTint="66"/>
                    <w:rPr>
                      <w:rFonts w:cs="B Titr"/>
                      <w:b/>
                      <w:bCs/>
                      <w:rtl/>
                    </w:rPr>
                  </w:pPr>
                  <w:r w:rsidRPr="005A5B94">
                    <w:rPr>
                      <w:rFonts w:cs="B Titr" w:hint="cs"/>
                      <w:b/>
                      <w:bCs/>
                      <w:rtl/>
                    </w:rPr>
                    <w:t xml:space="preserve">بررسی های آزمایشگاهی </w:t>
                  </w:r>
                </w:p>
                <w:p w:rsidR="007105DA" w:rsidRDefault="007105DA" w:rsidP="007105DA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اندازه گیری هورمون های مترشحه از تیروئید </w:t>
                  </w:r>
                  <w:r w:rsidRPr="0096354A">
                    <w:rPr>
                      <w:rFonts w:cs="B Nazanin" w:hint="cs"/>
                      <w:b/>
                      <w:bCs/>
                      <w:rtl/>
                    </w:rPr>
                    <w:t>و اسکن تیروئید</w:t>
                  </w:r>
                </w:p>
                <w:p w:rsidR="007105DA" w:rsidRPr="0096354A" w:rsidRDefault="007105DA" w:rsidP="007105DA">
                  <w:pPr>
                    <w:jc w:val="center"/>
                    <w:rPr>
                      <w:rFonts w:cs="B Nazanin"/>
                      <w:rtl/>
                    </w:rPr>
                  </w:pPr>
                  <w:r w:rsidRPr="007105DA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047875" cy="1590675"/>
                        <wp:effectExtent l="19050" t="0" r="9525" b="0"/>
                        <wp:docPr id="5" name="Picture 2" descr="image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.jp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7875" cy="1590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A5B94" w:rsidRPr="005A5B94" w:rsidRDefault="005A5B94" w:rsidP="002C4836">
                  <w:pPr>
                    <w:shd w:val="clear" w:color="auto" w:fill="D5D5D5" w:themeFill="accent3" w:themeFillTint="66"/>
                    <w:rPr>
                      <w:rFonts w:cs="B Titr"/>
                      <w:b/>
                      <w:bCs/>
                      <w:rtl/>
                    </w:rPr>
                  </w:pPr>
                  <w:r w:rsidRPr="005A5B94">
                    <w:rPr>
                      <w:rFonts w:cs="B Titr" w:hint="cs"/>
                      <w:b/>
                      <w:bCs/>
                      <w:rtl/>
                    </w:rPr>
                    <w:t>درمان</w:t>
                  </w:r>
                </w:p>
                <w:p w:rsidR="005A5B94" w:rsidRDefault="00E0102A" w:rsidP="00E0102A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درمان </w:t>
                  </w:r>
                  <w:r w:rsidR="005A5B94">
                    <w:rPr>
                      <w:rFonts w:cs="B Nazanin" w:hint="cs"/>
                      <w:b/>
                      <w:bCs/>
                      <w:rtl/>
                    </w:rPr>
                    <w:t>توسط پزشک متخصص داخلی یا غدد بر اساس جواب آزمایشات و اسکن انجام خواهد شد.</w:t>
                  </w:r>
                </w:p>
                <w:p w:rsidR="005A5B94" w:rsidRPr="005A5B94" w:rsidRDefault="005A5B94" w:rsidP="002C4836">
                  <w:pPr>
                    <w:shd w:val="clear" w:color="auto" w:fill="D5D5D5" w:themeFill="accent3" w:themeFillTint="66"/>
                    <w:rPr>
                      <w:rFonts w:cs="B Titr"/>
                      <w:b/>
                      <w:bCs/>
                      <w:rtl/>
                    </w:rPr>
                  </w:pPr>
                  <w:r w:rsidRPr="005A5B94">
                    <w:rPr>
                      <w:rFonts w:cs="B Titr" w:hint="cs"/>
                      <w:b/>
                      <w:bCs/>
                      <w:rtl/>
                    </w:rPr>
                    <w:t xml:space="preserve">مراقبت در منزل بیماران دچار </w:t>
                  </w:r>
                  <w:r w:rsidR="00E27B68">
                    <w:rPr>
                      <w:rFonts w:cs="B Titr" w:hint="cs"/>
                      <w:b/>
                      <w:bCs/>
                      <w:rtl/>
                    </w:rPr>
                    <w:t>پر</w:t>
                  </w:r>
                  <w:r w:rsidRPr="005A5B94">
                    <w:rPr>
                      <w:rFonts w:cs="B Titr" w:hint="cs"/>
                      <w:b/>
                      <w:bCs/>
                      <w:rtl/>
                    </w:rPr>
                    <w:t>کاری تیروئید</w:t>
                  </w:r>
                </w:p>
                <w:p w:rsidR="007105DA" w:rsidRDefault="00614FC0" w:rsidP="007105DA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  <w:r w:rsidR="0096354A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761AB8">
                    <w:rPr>
                      <w:rFonts w:cs="B Nazanin" w:hint="cs"/>
                      <w:b/>
                      <w:bCs/>
                      <w:rtl/>
                    </w:rPr>
                    <w:t>در پرکاری تیروئید اشتهای بیمار زیاد می شود، بنابراین توصیه می شود که غذا به جای 3 وعده با حجم زیاد در 6 وعده با حجم کم و متعادل میل شود.برای جایگزینی مایعات ازدست رفته از طریق اسهال ، توصیه می شود.که مایعات فراوان استفاده شود.برای کاهش اسهال ازمصرف غذاهای چاشنی دار و مواد محرک مثل چای ، قهوه ، کولا و الکل اجتناب شود.غذا درمحیط آرام میل شود و وزن بدن کنترل شود.</w:t>
                  </w:r>
                </w:p>
                <w:p w:rsidR="00761AB8" w:rsidRDefault="00614FC0" w:rsidP="007105DA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  <w:r w:rsidR="00761AB8">
                    <w:rPr>
                      <w:rFonts w:cs="B Nazanin" w:hint="cs"/>
                      <w:b/>
                      <w:bCs/>
                      <w:rtl/>
                    </w:rPr>
                    <w:t>-داروها طبق دستور پزشک میل شود.در صورت تجویز ایندرال عوارض جانبی این دارو شامل خشکی دهان ، تهوع ، گرفتگی عضلات شکم ، نفخ و یبوست است و از قطع خودسرانه داروی باید اجتناب کرد.</w:t>
                  </w:r>
                </w:p>
                <w:p w:rsidR="00E427C6" w:rsidRDefault="00E427C6" w:rsidP="00E427C6">
                  <w:pPr>
                    <w:ind w:left="65" w:hanging="49"/>
                    <w:rPr>
                      <w:rFonts w:cs="B Nazanin"/>
                      <w:rtl/>
                    </w:rPr>
                  </w:pPr>
                </w:p>
                <w:p w:rsidR="00E427C6" w:rsidRDefault="00E427C6" w:rsidP="00E427C6">
                  <w:pPr>
                    <w:widowControl w:val="0"/>
                    <w:bidi w:val="0"/>
                    <w:rPr>
                      <w:rFonts w:cs="Times New Roman"/>
                      <w:sz w:val="18"/>
                      <w:szCs w:val="18"/>
                      <w:rtl/>
                      <w:lang w:bidi="ar-SA"/>
                    </w:rPr>
                  </w:pPr>
                  <w:r>
                    <w:t> </w:t>
                  </w:r>
                </w:p>
                <w:p w:rsidR="0025363E" w:rsidRDefault="0025363E" w:rsidP="0025363E">
                  <w:pPr>
                    <w:ind w:left="-75" w:right="90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5363E" w:rsidRDefault="0025363E" w:rsidP="0025363E">
                  <w:pPr>
                    <w:ind w:left="-75" w:right="-90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5363E" w:rsidRDefault="0025363E" w:rsidP="005B2BFF">
                  <w:pPr>
                    <w:ind w:left="-15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</w:p>
                <w:p w:rsidR="00E20D13" w:rsidRDefault="00E20D13" w:rsidP="005B2BFF">
                  <w:pPr>
                    <w:spacing w:line="240" w:lineRule="auto"/>
                    <w:ind w:firstLine="15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E20D13" w:rsidRPr="00526964" w:rsidRDefault="00E20D13" w:rsidP="00E20D13">
                  <w:pPr>
                    <w:spacing w:line="240" w:lineRule="auto"/>
                    <w:ind w:hanging="255"/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 w:rsidP="00AC7442">
      <w:pPr>
        <w:ind w:right="90"/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B73C7E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91.1pt;margin-top:45.1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B73C7E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1.85pt;margin-top:-43.25pt;width:258.3pt;height:552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7105DA" w:rsidRDefault="00614FC0" w:rsidP="007105DA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3</w:t>
                  </w:r>
                  <w:r w:rsidR="007105DA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7105DA" w:rsidRPr="00D85A01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بیماران تحت درمان با ترکیبات ید دار</w:t>
                  </w:r>
                  <w:r w:rsidR="007105DA">
                    <w:rPr>
                      <w:rFonts w:cs="B Nazanin" w:hint="cs"/>
                      <w:b/>
                      <w:bCs/>
                      <w:rtl/>
                    </w:rPr>
                    <w:t xml:space="preserve"> ، درصورت مشاهده علائم مسمومیت ( تورم مخاط دهان ، ترشح بیش از حد بزاق ، آبریزش از بینی و بثورات جلدی ) باید مصرف دارو را متوقف کنند و به پزشک اطلاع دهند.</w:t>
                  </w:r>
                </w:p>
                <w:p w:rsidR="007105DA" w:rsidRDefault="00614FC0" w:rsidP="007105DA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4</w:t>
                  </w:r>
                  <w:r w:rsidR="007105DA">
                    <w:rPr>
                      <w:rFonts w:cs="B Nazanin" w:hint="cs"/>
                      <w:b/>
                      <w:bCs/>
                      <w:rtl/>
                    </w:rPr>
                    <w:t>-قطرات و پمادهای تجویز شده جهت پیشگیری از خشکی قرنیه چشم و محافظت از قرنیه در معرض هوا تجویز می شود در صورت تجویز قطره ها و پمادهای چشمی باید هنگام خوابیدن و به صورت منظم استفاده شود.</w:t>
                  </w:r>
                </w:p>
                <w:p w:rsidR="00FB7919" w:rsidRDefault="00614FC0" w:rsidP="00D023D3">
                  <w:pPr>
                    <w:spacing w:after="160"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5</w:t>
                  </w:r>
                  <w:r w:rsidR="00C26EA9">
                    <w:rPr>
                      <w:rFonts w:cs="B Nazanin" w:hint="cs"/>
                      <w:b/>
                      <w:bCs/>
                      <w:rtl/>
                    </w:rPr>
                    <w:t>-توصیه می شود اطراف بیمار ساکت نگه داشته شود و سر و صداهایی نظیر موسیقی بلند به حداقل برسد</w:t>
                  </w:r>
                  <w:r w:rsidR="007A607E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</w:p>
                <w:p w:rsidR="00C26EA9" w:rsidRDefault="00614FC0" w:rsidP="00C26EA9">
                  <w:pPr>
                    <w:spacing w:after="160"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6</w:t>
                  </w:r>
                  <w:r w:rsidR="00C26EA9">
                    <w:rPr>
                      <w:rFonts w:cs="B Nazanin" w:hint="cs"/>
                      <w:b/>
                      <w:bCs/>
                      <w:rtl/>
                    </w:rPr>
                    <w:t>-به علت احساس گرما توصیه می شود که محیط اطراف بیمار خنک نگه داشته شود. از لباس ها و ملحفه های نازک استفاده شود. نوشیدن مایعات خنک برای بیمار مفید است.</w:t>
                  </w:r>
                </w:p>
                <w:p w:rsidR="00C26EA9" w:rsidRDefault="00614FC0" w:rsidP="00C26EA9">
                  <w:pPr>
                    <w:spacing w:after="160"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7</w:t>
                  </w:r>
                  <w:r w:rsidR="00C26EA9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C26EA9" w:rsidRPr="00D85A01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به طور مرتب به پزشک</w:t>
                  </w:r>
                  <w:r w:rsidR="00C26EA9">
                    <w:rPr>
                      <w:rFonts w:cs="B Nazanin" w:hint="cs"/>
                      <w:b/>
                      <w:bCs/>
                      <w:rtl/>
                    </w:rPr>
                    <w:t xml:space="preserve"> جهت پیگیری درمان مراجعه شود.</w:t>
                  </w:r>
                </w:p>
                <w:p w:rsidR="00C26EA9" w:rsidRDefault="00C26EA9" w:rsidP="00C26EA9">
                  <w:pPr>
                    <w:spacing w:after="160"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-همیشه کارت حاوی اطلاعات پزشکی خودرا به همراه داشته باشید.</w:t>
                  </w:r>
                </w:p>
                <w:p w:rsidR="005A5B94" w:rsidRDefault="005A5B94" w:rsidP="007A607E">
                  <w:pPr>
                    <w:spacing w:after="160"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5A5B94" w:rsidRDefault="007105DA" w:rsidP="005A5B94">
                  <w:pPr>
                    <w:spacing w:after="160"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866900" cy="1514475"/>
                        <wp:effectExtent l="190500" t="152400" r="171450" b="142875"/>
                        <wp:docPr id="4" name="Picture 3" descr="CAR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ARD.jpg"/>
                                <pic:cNvPicPr/>
                              </pic:nvPicPr>
                              <pic:blipFill>
                                <a:blip r:embed="rId11"/>
                                <a:srcRect r="3820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66900" cy="15144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190500" algn="tl" rotWithShape="0">
                                    <a:srgbClr val="000000">
                                      <a:alpha val="7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F1A14" w:rsidRPr="00257A0B" w:rsidRDefault="00CF1A14" w:rsidP="00257A0B">
                  <w:pPr>
                    <w:spacing w:after="160" w:line="25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A30980" w:rsidRDefault="00A30980" w:rsidP="00A30980">
                  <w:pPr>
                    <w:widowControl w:val="0"/>
                    <w:bidi w:val="0"/>
                    <w:rPr>
                      <w:rFonts w:cs="Times New Roman"/>
                      <w:sz w:val="18"/>
                      <w:szCs w:val="18"/>
                      <w:rtl/>
                      <w:lang w:bidi="ar-SA"/>
                    </w:rPr>
                  </w:pPr>
                  <w:r>
                    <w:t> </w:t>
                  </w:r>
                </w:p>
                <w:p w:rsidR="00CB7013" w:rsidRDefault="00CB7013" w:rsidP="005B4438">
                  <w:pPr>
                    <w:widowControl w:val="0"/>
                    <w:spacing w:after="0"/>
                    <w:jc w:val="lowKashida"/>
                    <w:rPr>
                      <w:rFonts w:ascii="IRANSans" w:cs="B Nazanin"/>
                      <w:b/>
                      <w:bCs/>
                      <w:noProof/>
                      <w:kern w:val="24"/>
                      <w:sz w:val="24"/>
                      <w:szCs w:val="24"/>
                      <w:rtl/>
                      <w:lang w:bidi="ar-SA"/>
                    </w:rPr>
                  </w:pPr>
                </w:p>
                <w:p w:rsidR="00A9667C" w:rsidRPr="00CB7013" w:rsidRDefault="00A9667C" w:rsidP="00CB7013">
                  <w:pPr>
                    <w:widowControl w:val="0"/>
                    <w:spacing w:after="0"/>
                    <w:jc w:val="center"/>
                    <w:rPr>
                      <w:rFonts w:ascii="IRANSans" w:cs="B Nazanin"/>
                      <w:b/>
                      <w:bCs/>
                      <w:kern w:val="24"/>
                      <w:sz w:val="24"/>
                      <w:szCs w:val="24"/>
                    </w:rPr>
                  </w:pPr>
                </w:p>
                <w:p w:rsidR="00E427C6" w:rsidRDefault="00E427C6" w:rsidP="00E427C6">
                  <w:pPr>
                    <w:widowControl w:val="0"/>
                    <w:bidi w:val="0"/>
                    <w:rPr>
                      <w:rFonts w:ascii="Franklin Gothic Book" w:cs="Times New Roman"/>
                      <w:kern w:val="28"/>
                      <w:sz w:val="18"/>
                      <w:szCs w:val="18"/>
                      <w:rtl/>
                      <w:lang w:bidi="ar-SA"/>
                    </w:rPr>
                  </w:pPr>
                  <w:r>
                    <w:t> </w:t>
                  </w:r>
                </w:p>
                <w:p w:rsidR="00275278" w:rsidRPr="004A57F5" w:rsidRDefault="00275278" w:rsidP="004A57F5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B73C7E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09.1pt;margin-top:48.1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676BFB" w:rsidP="00676BFB">
      <w:pPr>
        <w:tabs>
          <w:tab w:val="left" w:pos="4100"/>
        </w:tabs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B73C7E" w:rsidP="00676BFB">
      <w:pPr>
        <w:spacing w:after="0"/>
        <w:rPr>
          <w:rtl/>
        </w:rPr>
      </w:pPr>
      <w:r>
        <w:rPr>
          <w:noProof/>
          <w:rtl/>
          <w:lang w:bidi="ar-SA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43" type="#_x0000_t122" style="position:absolute;left:0;text-align:left;margin-left:2.05pt;margin-top:11.75pt;width:246.75pt;height:61.5pt;z-index:251675648" fillcolor="white [3201]" strokecolor="#949494 [1945]" strokeweight="4.5pt">
            <v:fill color2="#d5d5d5 [1302]" focusposition="1" focussize="" focus="100%" type="gradient"/>
            <v:shadow on="t" type="perspective" color="#4a4a4a [1606]" opacity=".5" offset="1pt" offset2="-3pt"/>
            <v:textbox>
              <w:txbxContent>
                <w:p w:rsidR="00670647" w:rsidRPr="00670647" w:rsidRDefault="00670647" w:rsidP="00670647">
                  <w:pPr>
                    <w:jc w:val="center"/>
                    <w:rPr>
                      <w:rFonts w:cs="B Titr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670647">
                    <w:rPr>
                      <w:rFonts w:cs="B Titr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همه بیماری های تیروئید قابل درمان هستند</w:t>
                  </w:r>
                </w:p>
              </w:txbxContent>
            </v:textbox>
          </v:shape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B844DA" w:rsidP="00676BFB">
      <w:pPr>
        <w:spacing w:after="0"/>
        <w:rPr>
          <w:rtl/>
        </w:rPr>
      </w:pPr>
      <w:r>
        <w:rPr>
          <w:noProof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45" type="#_x0000_t176" style="position:absolute;left:0;text-align:left;margin-left:2.05pt;margin-top:8.45pt;width:246.75pt;height:141.75pt;z-index:251677696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">
            <v:textbox>
              <w:txbxContent>
                <w:p w:rsidR="00B844DA" w:rsidRPr="00B844DA" w:rsidRDefault="00B844DA" w:rsidP="00B844D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Titr,Bold" w:eastAsia="Times New Roman" w:hAnsi="Times New Roman" w:cs="B Nazanin"/>
                      <w:b/>
                      <w:bCs/>
                      <w:sz w:val="18"/>
                      <w:szCs w:val="18"/>
                      <w:lang w:bidi="ar-SA"/>
                    </w:rPr>
                  </w:pPr>
                  <w:bookmarkStart w:id="0" w:name="_GoBack"/>
                  <w:r w:rsidRPr="00B844DA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واحد پیگیری و آموزش به بیمار پس از ترخیص،  توسط کارشناس پرستاری پیگیری بیماران پس از ترخیص را به صورت تلفنی در بازه زمانی سه روز ، دو هفته  یک ماه بعد از ترخیص و در صورت نیاز ماهانه تا یکسال انجام می دهد و در تمام روز های هفته به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 ( 34427015 </w:t>
                  </w:r>
                  <w:r w:rsidRPr="00B844DA">
                    <w:rPr>
                      <w:rFonts w:ascii="Times New Roman" w:eastAsia="Times New Roman" w:hAnsi="Times New Roman" w:cs="Times New Roman" w:hint="cs"/>
                      <w:b/>
                      <w:bCs/>
                      <w:sz w:val="18"/>
                      <w:szCs w:val="18"/>
                      <w:rtl/>
                    </w:rPr>
                    <w:t>–</w:t>
                  </w:r>
                  <w:r w:rsidRPr="00B844DA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داخلی 375 ) تماس حاصل نمایید.</w:t>
                  </w:r>
                </w:p>
                <w:bookmarkEnd w:id="0"/>
                <w:p w:rsidR="00F7033E" w:rsidRDefault="00F7033E" w:rsidP="00F7033E">
                  <w:pPr>
                    <w:bidi w:val="0"/>
                    <w:rPr>
                      <w:rFonts w:cs="Arial"/>
                    </w:rPr>
                  </w:pPr>
                </w:p>
              </w:txbxContent>
            </v:textbox>
          </v:shape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B73C7E" w:rsidP="00676BFB">
      <w:pPr>
        <w:spacing w:after="0"/>
        <w:rPr>
          <w:rtl/>
        </w:rPr>
      </w:pPr>
      <w:r>
        <w:rPr>
          <w:rFonts w:ascii="Times New Roman" w:hAnsi="Times New Roman"/>
          <w:sz w:val="24"/>
          <w:szCs w:val="24"/>
          <w:rtl/>
        </w:rPr>
        <w:pict>
          <v:roundrect id="_x0000_s1041" style="position:absolute;left:0;text-align:left;margin-left:297.65pt;margin-top:493.2pt;width:258.8pt;height:85.05pt;z-index:251674624" arcsize="10923f" strokecolor="#0070c0" strokeweight="2.25pt" o:cliptowrap="t">
            <v:textbox>
              <w:txbxContent>
                <w:p w:rsidR="00525E3F" w:rsidRDefault="00525E3F" w:rsidP="00525E3F">
                  <w:pPr>
                    <w:widowControl w:val="0"/>
                    <w:bidi w:val="0"/>
                    <w:spacing w:line="273" w:lineRule="auto"/>
                    <w:jc w:val="center"/>
                    <w:rPr>
                      <w:rFonts w:cs="B Nazanin"/>
                      <w:b/>
                      <w:bCs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جهت استفاده از مشاوره های مراقبتی میتوانید درساعات اداری با شماره تلفن ( 34204266 – واحد ارتقاء سلامت)  تماس گرفته و یا به آدرس</w:t>
                  </w:r>
                </w:p>
                <w:p w:rsidR="00525E3F" w:rsidRDefault="00525E3F" w:rsidP="00525E3F">
                  <w:pPr>
                    <w:widowControl w:val="0"/>
                    <w:bidi w:val="0"/>
                    <w:spacing w:line="273" w:lineRule="auto"/>
                    <w:jc w:val="center"/>
                    <w:rPr>
                      <w:rFonts w:ascii="Times New Roman" w:hAnsi="Times New Roman" w:cs="Times New Roman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2"/>
                      <w:szCs w:val="12"/>
                      <w:rtl/>
                    </w:rPr>
                    <w:t>،ایمیل بفرستید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.</w:t>
                  </w:r>
                  <w:r>
                    <w:rPr>
                      <w:rFonts w:ascii="Calibri" w:hAnsi="Calibri"/>
                      <w:b/>
                      <w:bCs/>
                      <w:sz w:val="16"/>
                      <w:szCs w:val="16"/>
                    </w:rPr>
                    <w:t>healtheducation.madanihospital@yahoo.com</w:t>
                  </w:r>
                  <w:r>
                    <w:rPr>
                      <w:rFonts w:cs="B Homa" w:hint="cs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cs="B Hom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cs="B Homa" w:hint="cs"/>
                      <w:b/>
                      <w:bCs/>
                      <w:rtl/>
                    </w:rPr>
                    <w:t>.</w:t>
                  </w:r>
                </w:p>
              </w:txbxContent>
            </v:textbox>
          </v:round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B73C7E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99.5pt;margin-top:48.1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B73C7E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2pt;margin-top:-43.25pt;width:254.25pt;height:552.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 wp14:anchorId="3F264817" wp14:editId="3AA87026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356D" w:rsidRDefault="0012356D" w:rsidP="0012356D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</w:p>
                <w:p w:rsidR="00FB7919" w:rsidRDefault="00E27B68" w:rsidP="007A607E">
                  <w:pPr>
                    <w:pStyle w:val="msobodytext4"/>
                    <w:widowControl w:val="0"/>
                    <w:jc w:val="center"/>
                    <w:rPr>
                      <w:rFonts w:cs="B Titr"/>
                      <w:b/>
                      <w:bCs/>
                      <w:color w:val="000000"/>
                      <w:sz w:val="48"/>
                      <w:szCs w:val="48"/>
                      <w:rtl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color w:val="000000"/>
                      <w:sz w:val="48"/>
                      <w:szCs w:val="48"/>
                      <w:rtl/>
                      <w:lang w:bidi="fa-IR"/>
                    </w:rPr>
                    <w:t>پر</w:t>
                  </w:r>
                  <w:r w:rsidR="00B23E5F">
                    <w:rPr>
                      <w:rFonts w:cs="B Titr" w:hint="cs"/>
                      <w:b/>
                      <w:bCs/>
                      <w:color w:val="000000"/>
                      <w:sz w:val="48"/>
                      <w:szCs w:val="48"/>
                      <w:rtl/>
                      <w:lang w:bidi="fa-IR"/>
                    </w:rPr>
                    <w:t>کاری تیروئید</w:t>
                  </w:r>
                </w:p>
                <w:p w:rsidR="00E427C6" w:rsidRDefault="00D85A01" w:rsidP="005A5B94">
                  <w:pPr>
                    <w:widowControl w:val="0"/>
                    <w:bidi w:val="0"/>
                    <w:jc w:val="center"/>
                    <w:rPr>
                      <w:rFonts w:cs="Times New Roman"/>
                      <w:color w:val="000000"/>
                      <w:sz w:val="18"/>
                      <w:szCs w:val="18"/>
                      <w:rtl/>
                      <w:lang w:bidi="ar-SA"/>
                    </w:rPr>
                  </w:pPr>
                  <w:r>
                    <w:rPr>
                      <w:rFonts w:cs="Times New Roman"/>
                      <w:noProof/>
                      <w:color w:val="000000"/>
                      <w:sz w:val="18"/>
                      <w:szCs w:val="18"/>
                      <w:rtl/>
                      <w:lang w:bidi="ar-SA"/>
                    </w:rPr>
                    <w:drawing>
                      <wp:inline distT="0" distB="0" distL="0" distR="0" wp14:anchorId="6AE33AD1" wp14:editId="2A545C0A">
                        <wp:extent cx="2760345" cy="1247775"/>
                        <wp:effectExtent l="190500" t="152400" r="173355" b="142875"/>
                        <wp:docPr id="8" name="Picture 7" descr="Hyperthyroidism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Hyperthyroidism1.jpg"/>
                                <pic:cNvPicPr/>
                              </pic:nvPicPr>
                              <pic:blipFill>
                                <a:blip r:embed="rId13"/>
                                <a:srcRect l="7056" t="31884" b="48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0345" cy="12477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190500" algn="tl" rotWithShape="0">
                                    <a:srgbClr val="000000">
                                      <a:alpha val="7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A5B94" w:rsidRDefault="005A5B94" w:rsidP="00705626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</w:rPr>
                  </w:pPr>
                </w:p>
                <w:p w:rsidR="00584044" w:rsidRDefault="00705626" w:rsidP="00705626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  <w:r w:rsidRPr="00705626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</w:rPr>
                    <w:t>تهیه شده در :</w:t>
                  </w:r>
                </w:p>
                <w:p w:rsidR="00584044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 w:rsidRPr="00584044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واحد ارتقاء سلامت مرکز آموزشی درمانی شهید مدنی</w:t>
                  </w:r>
                </w:p>
                <w:p w:rsidR="00584044" w:rsidRPr="00584044" w:rsidRDefault="00EB0B7C" w:rsidP="00EB0B7C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آذر 1403</w:t>
                  </w:r>
                </w:p>
              </w:txbxContent>
            </v:textbox>
          </v:rect>
        </w:pict>
      </w:r>
      <w:r>
        <w:rPr>
          <w:noProof/>
        </w:rPr>
        <w:pict>
          <v:rect id="Rectangle 7" o:spid="_x0000_s1035" style="position:absolute;left:0;text-align:left;margin-left:243.5pt;margin-top:-43.25pt;width:280.5pt;height:552.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fillcolor="#f1f1f1 [1300]" strokeweight="6pt">
            <v:stroke linestyle="thickBetweenThin"/>
            <v:textbox>
              <w:txbxContent>
                <w:p w:rsidR="005A5B94" w:rsidRPr="002C4836" w:rsidRDefault="005A5B94" w:rsidP="002C4836">
                  <w:pPr>
                    <w:shd w:val="clear" w:color="auto" w:fill="D5D5D5" w:themeFill="accent3" w:themeFillTint="66"/>
                    <w:spacing w:after="160" w:line="240" w:lineRule="auto"/>
                    <w:rPr>
                      <w:rFonts w:cs="B Titr"/>
                      <w:b/>
                      <w:bCs/>
                      <w:color w:val="7030A0"/>
                      <w:rtl/>
                    </w:rPr>
                  </w:pPr>
                  <w:r w:rsidRPr="002C4836">
                    <w:rPr>
                      <w:rFonts w:cs="B Titr" w:hint="cs"/>
                      <w:b/>
                      <w:bCs/>
                      <w:color w:val="7030A0"/>
                      <w:rtl/>
                    </w:rPr>
                    <w:t>درصورت بروز علائم ذیل به پزشک مراجعه نمایید</w:t>
                  </w:r>
                </w:p>
                <w:p w:rsidR="005A5B94" w:rsidRDefault="00C26EA9" w:rsidP="00C26EA9">
                  <w:pPr>
                    <w:spacing w:after="160"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-افزایش فشارخون</w:t>
                  </w:r>
                </w:p>
                <w:p w:rsidR="00C26EA9" w:rsidRDefault="00C26EA9" w:rsidP="00C26EA9">
                  <w:pPr>
                    <w:spacing w:after="160"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-افزایش ضربان قلب</w:t>
                  </w:r>
                </w:p>
                <w:p w:rsidR="00C26EA9" w:rsidRDefault="00E0102A" w:rsidP="00C26EA9">
                  <w:pPr>
                    <w:spacing w:after="160"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-استفراغ</w:t>
                  </w:r>
                </w:p>
                <w:p w:rsidR="00E0102A" w:rsidRDefault="00E0102A" w:rsidP="00C26EA9">
                  <w:pPr>
                    <w:spacing w:after="160"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-تب</w:t>
                  </w:r>
                </w:p>
                <w:p w:rsidR="005A5B94" w:rsidRDefault="005A5B94" w:rsidP="005A5B94">
                  <w:pPr>
                    <w:spacing w:after="160"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57A0B" w:rsidRDefault="00257A0B" w:rsidP="005A5B94">
                  <w:pPr>
                    <w:widowControl w:val="0"/>
                    <w:bidi w:val="0"/>
                    <w:jc w:val="right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57A0B" w:rsidRDefault="00257A0B" w:rsidP="00257A0B">
                  <w:pPr>
                    <w:widowControl w:val="0"/>
                    <w:bidi w:val="0"/>
                    <w:rPr>
                      <w:rFonts w:cs="Times New Roman"/>
                      <w:sz w:val="18"/>
                      <w:szCs w:val="18"/>
                      <w:rtl/>
                      <w:lang w:bidi="ar-SA"/>
                    </w:rPr>
                  </w:pPr>
                  <w:r>
                    <w:t> </w:t>
                  </w:r>
                </w:p>
                <w:p w:rsidR="00257A0B" w:rsidRDefault="00257A0B" w:rsidP="00257A0B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5A5B94" w:rsidRDefault="005A5B94" w:rsidP="00257A0B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D023D3" w:rsidRDefault="00D023D3" w:rsidP="00257A0B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670647" w:rsidRDefault="00670647" w:rsidP="00257A0B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670647" w:rsidRDefault="00670647" w:rsidP="00257A0B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670647" w:rsidRDefault="00670647" w:rsidP="00257A0B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670647" w:rsidRDefault="00670647" w:rsidP="00257A0B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670647" w:rsidRDefault="00670647" w:rsidP="00257A0B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257A0B" w:rsidRDefault="00167AD6" w:rsidP="00257A0B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525E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آدرس:  کرج-چهارراه طالقانی-بلوار ماهان </w:t>
                  </w:r>
                  <w:r w:rsidRPr="00525E3F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525E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میدان شهید مدنی</w:t>
                  </w:r>
                </w:p>
                <w:p w:rsidR="00172946" w:rsidRDefault="00167AD6" w:rsidP="00257A0B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منابع</w:t>
                  </w:r>
                  <w:r w:rsidR="00802DD3" w:rsidRPr="00802DD3">
                    <w:rPr>
                      <w:rFonts w:cs="B Nazanin" w:hint="cs"/>
                      <w:b/>
                      <w:bCs/>
                      <w:rtl/>
                    </w:rPr>
                    <w:t xml:space="preserve"> :</w:t>
                  </w:r>
                </w:p>
                <w:p w:rsidR="00CF1A14" w:rsidRPr="00CF1A14" w:rsidRDefault="00CF1A14" w:rsidP="00257A0B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CF1A1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-آموزش به بیمار و خانواده-تالیف و گردآوری فاطمه غفاری، زهرا فتوکیان</w:t>
                  </w:r>
                </w:p>
                <w:p w:rsidR="00C95273" w:rsidRDefault="00C95273" w:rsidP="00C95273">
                  <w:pPr>
                    <w:spacing w:line="240" w:lineRule="auto"/>
                    <w:rPr>
                      <w:rFonts w:cs="B Nazanin"/>
                      <w:rtl/>
                    </w:rPr>
                  </w:pPr>
                </w:p>
                <w:p w:rsidR="00C95273" w:rsidRDefault="00C95273" w:rsidP="00C95273">
                  <w:pPr>
                    <w:spacing w:line="240" w:lineRule="auto"/>
                    <w:rPr>
                      <w:rFonts w:cs="B Nazanin"/>
                      <w:rtl/>
                    </w:rPr>
                  </w:pPr>
                </w:p>
                <w:p w:rsidR="00C95273" w:rsidRDefault="00C95273" w:rsidP="00C95273">
                  <w:pPr>
                    <w:spacing w:line="240" w:lineRule="auto"/>
                    <w:rPr>
                      <w:rFonts w:cs="B Nazanin"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</w:pP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C7E" w:rsidRDefault="00B73C7E" w:rsidP="003E4F7A">
      <w:pPr>
        <w:spacing w:after="0" w:line="240" w:lineRule="auto"/>
      </w:pPr>
      <w:r>
        <w:separator/>
      </w:r>
    </w:p>
  </w:endnote>
  <w:endnote w:type="continuationSeparator" w:id="0">
    <w:p w:rsidR="00B73C7E" w:rsidRDefault="00B73C7E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panose1 w:val="020B0506030804020204"/>
    <w:charset w:val="00"/>
    <w:family w:val="swiss"/>
    <w:pitch w:val="variable"/>
    <w:sig w:usb0="80002003" w:usb1="00000000" w:usb2="00000008" w:usb3="00000000" w:csb0="00000041" w:csb1="00000000"/>
  </w:font>
  <w:font w:name="B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C7E" w:rsidRDefault="00B73C7E" w:rsidP="003E4F7A">
      <w:pPr>
        <w:spacing w:after="0" w:line="240" w:lineRule="auto"/>
      </w:pPr>
      <w:r>
        <w:separator/>
      </w:r>
    </w:p>
  </w:footnote>
  <w:footnote w:type="continuationSeparator" w:id="0">
    <w:p w:rsidR="00B73C7E" w:rsidRDefault="00B73C7E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07527"/>
    <w:rsid w:val="00013881"/>
    <w:rsid w:val="00017032"/>
    <w:rsid w:val="0002439F"/>
    <w:rsid w:val="00035E73"/>
    <w:rsid w:val="000405BD"/>
    <w:rsid w:val="00041657"/>
    <w:rsid w:val="00051FEA"/>
    <w:rsid w:val="00057D38"/>
    <w:rsid w:val="0006227E"/>
    <w:rsid w:val="0008566B"/>
    <w:rsid w:val="00096C46"/>
    <w:rsid w:val="0009797E"/>
    <w:rsid w:val="000A3A8C"/>
    <w:rsid w:val="000A649C"/>
    <w:rsid w:val="000C4D19"/>
    <w:rsid w:val="000C54B3"/>
    <w:rsid w:val="000D77D6"/>
    <w:rsid w:val="000E2C11"/>
    <w:rsid w:val="00115910"/>
    <w:rsid w:val="0012356D"/>
    <w:rsid w:val="00125D29"/>
    <w:rsid w:val="0014578B"/>
    <w:rsid w:val="00155037"/>
    <w:rsid w:val="00165223"/>
    <w:rsid w:val="001663B2"/>
    <w:rsid w:val="00167341"/>
    <w:rsid w:val="00167AD6"/>
    <w:rsid w:val="00172946"/>
    <w:rsid w:val="001737FD"/>
    <w:rsid w:val="00182D90"/>
    <w:rsid w:val="00184B84"/>
    <w:rsid w:val="001E6A6F"/>
    <w:rsid w:val="001F41F4"/>
    <w:rsid w:val="001F78B0"/>
    <w:rsid w:val="00205EF3"/>
    <w:rsid w:val="002111F4"/>
    <w:rsid w:val="002128E0"/>
    <w:rsid w:val="00216141"/>
    <w:rsid w:val="00221258"/>
    <w:rsid w:val="00230296"/>
    <w:rsid w:val="002339E2"/>
    <w:rsid w:val="0024534A"/>
    <w:rsid w:val="00247B92"/>
    <w:rsid w:val="0025363E"/>
    <w:rsid w:val="0025548C"/>
    <w:rsid w:val="00257A0B"/>
    <w:rsid w:val="0026384D"/>
    <w:rsid w:val="00273811"/>
    <w:rsid w:val="00274E4C"/>
    <w:rsid w:val="00275278"/>
    <w:rsid w:val="00284EFF"/>
    <w:rsid w:val="002859D9"/>
    <w:rsid w:val="0029009F"/>
    <w:rsid w:val="002A1763"/>
    <w:rsid w:val="002B6D97"/>
    <w:rsid w:val="002C1F51"/>
    <w:rsid w:val="002C4836"/>
    <w:rsid w:val="002C5408"/>
    <w:rsid w:val="002D4189"/>
    <w:rsid w:val="002F46C2"/>
    <w:rsid w:val="00303783"/>
    <w:rsid w:val="00336DBE"/>
    <w:rsid w:val="003443DC"/>
    <w:rsid w:val="00351414"/>
    <w:rsid w:val="00352776"/>
    <w:rsid w:val="0036034E"/>
    <w:rsid w:val="0036038F"/>
    <w:rsid w:val="00365340"/>
    <w:rsid w:val="00370C87"/>
    <w:rsid w:val="00375633"/>
    <w:rsid w:val="003914AA"/>
    <w:rsid w:val="003A6E7E"/>
    <w:rsid w:val="003B0C59"/>
    <w:rsid w:val="003B2CA2"/>
    <w:rsid w:val="003B3707"/>
    <w:rsid w:val="003E4F7A"/>
    <w:rsid w:val="003E6D4E"/>
    <w:rsid w:val="00414835"/>
    <w:rsid w:val="004234B4"/>
    <w:rsid w:val="00427683"/>
    <w:rsid w:val="00450372"/>
    <w:rsid w:val="004545D8"/>
    <w:rsid w:val="00455540"/>
    <w:rsid w:val="00457F5F"/>
    <w:rsid w:val="00457F89"/>
    <w:rsid w:val="004648A5"/>
    <w:rsid w:val="00466A53"/>
    <w:rsid w:val="0046771C"/>
    <w:rsid w:val="00476CC2"/>
    <w:rsid w:val="00477F01"/>
    <w:rsid w:val="004824BF"/>
    <w:rsid w:val="0048585F"/>
    <w:rsid w:val="004870FC"/>
    <w:rsid w:val="00492E0C"/>
    <w:rsid w:val="00496436"/>
    <w:rsid w:val="004A57F5"/>
    <w:rsid w:val="004B0599"/>
    <w:rsid w:val="004B1283"/>
    <w:rsid w:val="004B73B4"/>
    <w:rsid w:val="004C20E2"/>
    <w:rsid w:val="004D11BD"/>
    <w:rsid w:val="004D310F"/>
    <w:rsid w:val="004E4D85"/>
    <w:rsid w:val="004E5632"/>
    <w:rsid w:val="004E7C9A"/>
    <w:rsid w:val="00501B65"/>
    <w:rsid w:val="00501E50"/>
    <w:rsid w:val="00503D31"/>
    <w:rsid w:val="005062CD"/>
    <w:rsid w:val="005062D4"/>
    <w:rsid w:val="00523D3B"/>
    <w:rsid w:val="00525E3F"/>
    <w:rsid w:val="00526964"/>
    <w:rsid w:val="00537435"/>
    <w:rsid w:val="00537865"/>
    <w:rsid w:val="005404DA"/>
    <w:rsid w:val="00541329"/>
    <w:rsid w:val="00544908"/>
    <w:rsid w:val="00545B00"/>
    <w:rsid w:val="00572F5A"/>
    <w:rsid w:val="00584044"/>
    <w:rsid w:val="005A5B94"/>
    <w:rsid w:val="005A678E"/>
    <w:rsid w:val="005B2BFF"/>
    <w:rsid w:val="005B3BD0"/>
    <w:rsid w:val="005B4438"/>
    <w:rsid w:val="005D7367"/>
    <w:rsid w:val="005D7EBC"/>
    <w:rsid w:val="005E36AC"/>
    <w:rsid w:val="005F3FCE"/>
    <w:rsid w:val="005F5334"/>
    <w:rsid w:val="00602CD9"/>
    <w:rsid w:val="00606E44"/>
    <w:rsid w:val="00614FC0"/>
    <w:rsid w:val="00621B72"/>
    <w:rsid w:val="00632922"/>
    <w:rsid w:val="00670647"/>
    <w:rsid w:val="006713DE"/>
    <w:rsid w:val="00671560"/>
    <w:rsid w:val="00676BFB"/>
    <w:rsid w:val="00690E0A"/>
    <w:rsid w:val="006A6990"/>
    <w:rsid w:val="006B62EE"/>
    <w:rsid w:val="006E2983"/>
    <w:rsid w:val="006E6442"/>
    <w:rsid w:val="00700C34"/>
    <w:rsid w:val="00705626"/>
    <w:rsid w:val="00707537"/>
    <w:rsid w:val="007105DA"/>
    <w:rsid w:val="0071097E"/>
    <w:rsid w:val="007111F1"/>
    <w:rsid w:val="00727B46"/>
    <w:rsid w:val="00761AB8"/>
    <w:rsid w:val="007700CC"/>
    <w:rsid w:val="007818FD"/>
    <w:rsid w:val="00796481"/>
    <w:rsid w:val="007A4664"/>
    <w:rsid w:val="007A607E"/>
    <w:rsid w:val="007F177C"/>
    <w:rsid w:val="007F1AED"/>
    <w:rsid w:val="00802DD3"/>
    <w:rsid w:val="00852E91"/>
    <w:rsid w:val="00871BDB"/>
    <w:rsid w:val="00873752"/>
    <w:rsid w:val="00892D5D"/>
    <w:rsid w:val="008A132F"/>
    <w:rsid w:val="008B6390"/>
    <w:rsid w:val="008C29A1"/>
    <w:rsid w:val="008D5445"/>
    <w:rsid w:val="008F6C4F"/>
    <w:rsid w:val="00922F54"/>
    <w:rsid w:val="00941E00"/>
    <w:rsid w:val="00943BEF"/>
    <w:rsid w:val="00944A71"/>
    <w:rsid w:val="009528C2"/>
    <w:rsid w:val="0095615E"/>
    <w:rsid w:val="00960031"/>
    <w:rsid w:val="0096354A"/>
    <w:rsid w:val="00971543"/>
    <w:rsid w:val="009740F3"/>
    <w:rsid w:val="009827D0"/>
    <w:rsid w:val="00982CD3"/>
    <w:rsid w:val="009957CF"/>
    <w:rsid w:val="00995F89"/>
    <w:rsid w:val="009A302E"/>
    <w:rsid w:val="009A48FD"/>
    <w:rsid w:val="009B68B7"/>
    <w:rsid w:val="009C4442"/>
    <w:rsid w:val="009F1DD4"/>
    <w:rsid w:val="00A06F33"/>
    <w:rsid w:val="00A1407B"/>
    <w:rsid w:val="00A1690B"/>
    <w:rsid w:val="00A17420"/>
    <w:rsid w:val="00A22627"/>
    <w:rsid w:val="00A30980"/>
    <w:rsid w:val="00A35FAA"/>
    <w:rsid w:val="00A36013"/>
    <w:rsid w:val="00A42724"/>
    <w:rsid w:val="00A438F8"/>
    <w:rsid w:val="00A53532"/>
    <w:rsid w:val="00A555A8"/>
    <w:rsid w:val="00A6443B"/>
    <w:rsid w:val="00A82D10"/>
    <w:rsid w:val="00A91806"/>
    <w:rsid w:val="00A950A5"/>
    <w:rsid w:val="00A9667C"/>
    <w:rsid w:val="00A97996"/>
    <w:rsid w:val="00AA66EB"/>
    <w:rsid w:val="00AB6A8C"/>
    <w:rsid w:val="00AC1281"/>
    <w:rsid w:val="00AC5502"/>
    <w:rsid w:val="00AC7442"/>
    <w:rsid w:val="00AD08FC"/>
    <w:rsid w:val="00AE5AA1"/>
    <w:rsid w:val="00AF4FB7"/>
    <w:rsid w:val="00B075D5"/>
    <w:rsid w:val="00B206B1"/>
    <w:rsid w:val="00B20989"/>
    <w:rsid w:val="00B21229"/>
    <w:rsid w:val="00B235EE"/>
    <w:rsid w:val="00B23E5F"/>
    <w:rsid w:val="00B2630E"/>
    <w:rsid w:val="00B3053A"/>
    <w:rsid w:val="00B33A3A"/>
    <w:rsid w:val="00B52D9F"/>
    <w:rsid w:val="00B56E3C"/>
    <w:rsid w:val="00B71874"/>
    <w:rsid w:val="00B737E6"/>
    <w:rsid w:val="00B73C7E"/>
    <w:rsid w:val="00B80B19"/>
    <w:rsid w:val="00B844DA"/>
    <w:rsid w:val="00BB406F"/>
    <w:rsid w:val="00BB5393"/>
    <w:rsid w:val="00BD145B"/>
    <w:rsid w:val="00BF2EEE"/>
    <w:rsid w:val="00BF54A0"/>
    <w:rsid w:val="00C109F4"/>
    <w:rsid w:val="00C20340"/>
    <w:rsid w:val="00C24FF8"/>
    <w:rsid w:val="00C26EA9"/>
    <w:rsid w:val="00C33F60"/>
    <w:rsid w:val="00C40C39"/>
    <w:rsid w:val="00C42694"/>
    <w:rsid w:val="00C619F2"/>
    <w:rsid w:val="00C872B8"/>
    <w:rsid w:val="00C92A28"/>
    <w:rsid w:val="00C95273"/>
    <w:rsid w:val="00CA1649"/>
    <w:rsid w:val="00CA5A82"/>
    <w:rsid w:val="00CA7045"/>
    <w:rsid w:val="00CB7013"/>
    <w:rsid w:val="00CD06A6"/>
    <w:rsid w:val="00CE7B1E"/>
    <w:rsid w:val="00CF1A14"/>
    <w:rsid w:val="00D023D3"/>
    <w:rsid w:val="00D07032"/>
    <w:rsid w:val="00D07B9A"/>
    <w:rsid w:val="00D155A0"/>
    <w:rsid w:val="00D316BF"/>
    <w:rsid w:val="00D4281A"/>
    <w:rsid w:val="00D45588"/>
    <w:rsid w:val="00D54839"/>
    <w:rsid w:val="00D616E7"/>
    <w:rsid w:val="00D65797"/>
    <w:rsid w:val="00D67B91"/>
    <w:rsid w:val="00D7342F"/>
    <w:rsid w:val="00D73E04"/>
    <w:rsid w:val="00D770B2"/>
    <w:rsid w:val="00D84880"/>
    <w:rsid w:val="00D85A01"/>
    <w:rsid w:val="00D93C07"/>
    <w:rsid w:val="00D949BD"/>
    <w:rsid w:val="00DA4660"/>
    <w:rsid w:val="00DB1C2F"/>
    <w:rsid w:val="00DD0118"/>
    <w:rsid w:val="00DD6311"/>
    <w:rsid w:val="00DE2D1C"/>
    <w:rsid w:val="00DE5A89"/>
    <w:rsid w:val="00DF0543"/>
    <w:rsid w:val="00E0102A"/>
    <w:rsid w:val="00E04392"/>
    <w:rsid w:val="00E04718"/>
    <w:rsid w:val="00E049F6"/>
    <w:rsid w:val="00E04AF3"/>
    <w:rsid w:val="00E127ED"/>
    <w:rsid w:val="00E164CB"/>
    <w:rsid w:val="00E20D13"/>
    <w:rsid w:val="00E27B68"/>
    <w:rsid w:val="00E427C6"/>
    <w:rsid w:val="00E56975"/>
    <w:rsid w:val="00E756EF"/>
    <w:rsid w:val="00E83DF4"/>
    <w:rsid w:val="00E85C72"/>
    <w:rsid w:val="00EB0B7C"/>
    <w:rsid w:val="00EB1568"/>
    <w:rsid w:val="00EE1786"/>
    <w:rsid w:val="00EE3753"/>
    <w:rsid w:val="00EF1C61"/>
    <w:rsid w:val="00EF2A7E"/>
    <w:rsid w:val="00EF2DF6"/>
    <w:rsid w:val="00F02659"/>
    <w:rsid w:val="00F03C2D"/>
    <w:rsid w:val="00F12514"/>
    <w:rsid w:val="00F20867"/>
    <w:rsid w:val="00F20D50"/>
    <w:rsid w:val="00F23A7C"/>
    <w:rsid w:val="00F42F85"/>
    <w:rsid w:val="00F517B8"/>
    <w:rsid w:val="00F6417D"/>
    <w:rsid w:val="00F7033E"/>
    <w:rsid w:val="00F86ACD"/>
    <w:rsid w:val="00F93882"/>
    <w:rsid w:val="00FA3CA9"/>
    <w:rsid w:val="00FB7919"/>
    <w:rsid w:val="00FC5068"/>
    <w:rsid w:val="00FD2E2A"/>
    <w:rsid w:val="00FD651E"/>
    <w:rsid w:val="00FE075B"/>
    <w:rsid w:val="00FE11A6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>
      <o:colormru v:ext="edit" colors="red,#f39,#f9c,#ff5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paragraph" w:styleId="Heading2">
    <w:name w:val="heading 2"/>
    <w:link w:val="Heading2Char"/>
    <w:uiPriority w:val="9"/>
    <w:qFormat/>
    <w:rsid w:val="00E427C6"/>
    <w:pPr>
      <w:spacing w:after="280" w:line="360" w:lineRule="auto"/>
      <w:outlineLvl w:val="1"/>
    </w:pPr>
    <w:rPr>
      <w:rFonts w:ascii="Franklin Gothic Book" w:eastAsia="Times New Roman" w:hAnsi="Franklin Gothic Book" w:cs="Times New Roman"/>
      <w:b/>
      <w:bCs/>
      <w:color w:val="000000"/>
      <w:kern w:val="28"/>
      <w:sz w:val="36"/>
      <w:szCs w:val="3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5F5F5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705626"/>
    <w:pPr>
      <w:bidi/>
      <w:spacing w:after="0" w:line="240" w:lineRule="auto"/>
    </w:pPr>
  </w:style>
  <w:style w:type="paragraph" w:customStyle="1" w:styleId="msobodytext4">
    <w:name w:val="msobodytext4"/>
    <w:rsid w:val="00E427C6"/>
    <w:pPr>
      <w:spacing w:after="120" w:line="480" w:lineRule="auto"/>
    </w:pPr>
    <w:rPr>
      <w:rFonts w:ascii="Franklin Gothic Demi Cond" w:eastAsia="Times New Roman" w:hAnsi="Franklin Gothic Demi Cond" w:cs="Times New Roman"/>
      <w:color w:val="FFFFFF"/>
      <w:kern w:val="28"/>
      <w:sz w:val="18"/>
      <w:szCs w:val="1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E427C6"/>
    <w:rPr>
      <w:rFonts w:ascii="Franklin Gothic Book" w:eastAsia="Times New Roman" w:hAnsi="Franklin Gothic Book" w:cs="Times New Roman"/>
      <w:b/>
      <w:bCs/>
      <w:color w:val="000000"/>
      <w:kern w:val="28"/>
      <w:sz w:val="36"/>
      <w:szCs w:val="3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B3369-4A05-4B73-9AF1-9A9B04D78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83</cp:revision>
  <cp:lastPrinted>2022-06-08T12:11:00Z</cp:lastPrinted>
  <dcterms:created xsi:type="dcterms:W3CDTF">2019-11-23T05:36:00Z</dcterms:created>
  <dcterms:modified xsi:type="dcterms:W3CDTF">2025-12-27T07:02:00Z</dcterms:modified>
</cp:coreProperties>
</file>